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the Institute of Archeology at Kiev, there is a rich collection of historic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bones which was under study by Dr O.Zhuravlev when I visited in 1992. Dr Zhuravlev guided me and helped me in every way and I wish to express my sincere thanks to him and also to all of his colleagues who warmly whelcomed me and shared their meals with me at a time of reletive penury. I remember that on the refrigerator - "kholodil’nik" in Russian - was a pun-label saying "golodil’nik"which is approximately "hungerator".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present during the Archaà¯c period at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Trakhtemiriev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(VIÂ° BC) and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Beijkush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During the Classic period,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represented by cheek teeth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Olvia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Kamenskoie Gorodishche, and Lysaà¯a Gora (IVÂ° BC).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Roman times at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Olvia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were collected a number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normal metacarpals and one MC (86) too slender in the diaphysis as may happen to underfed horses (see ratio diagram).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metacarpal (84-2) is very puzzling; it could belong to a quite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ratio diagram).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MT (85-NGC) seems to have been used as a tool (see figure).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Two anterior first phalanges belong certainly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(72, subadult and 8.6447). The posterior ones are all slender; they are not caballine but I do not know at what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they may belong (see ratio diagam).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also probably associated upper (85) and lower (87-25) cheek teeth series resembling to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africanus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figure).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Skel’ka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a little older than the Roman Olvia, there are two fragmentary mandibles and a few limb bones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other Roman time localities with a few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fossils. The most interesting is the MC of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found at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Didova Khata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(IIIÂ°-IVÂ° AD).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During the Hellenistic period of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Olvia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beside E. caballus, there is evidence of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(MT).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the Zoological Museum of Kiev there are many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fossils from 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Shyrokaia Balka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(IÂ°-IIIÂ° AD):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a fragmentary cranium and upper cheek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a mandible and series of lower cheek teeth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beside metapodials resembling Arab horses, there are metatarsals of rather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the ratio diagrams).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first phalanges belong also to two or three species (see ratio dogaram).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386</Words>
  <Characters>1875</Characters>
  <CharactersWithSpaces>2253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2024-08-02T16:53:00Z</dcterms:created>
  <dc:creator/>
  <dc:description/>
  <dc:language>en-US</dc:language>
  <cp:lastModifiedBy/>
  <dcterms:modified xsi:type="dcterms:W3CDTF">2024-08-02T16:53:19Z</dcterms:modified>
  <cp:revision>1</cp:revision>
  <dc:subject/>
  <dc:title/>
</cp:coreProperties>
</file>